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BBA" w:rsidRPr="00433B5C" w:rsidRDefault="00074A3C" w:rsidP="00557D21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  <w:bookmarkStart w:id="0" w:name="_GoBack"/>
      <w:bookmarkEnd w:id="0"/>
    </w:p>
    <w:p w:rsidR="007F6BBA" w:rsidRPr="00433B5C" w:rsidRDefault="00074A3C" w:rsidP="00557D21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7F6BBA" w:rsidRPr="00433B5C" w:rsidRDefault="00074A3C" w:rsidP="00557D21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Lecturer</w:t>
      </w:r>
    </w:p>
    <w:p w:rsidR="007F6BBA" w:rsidRPr="00433B5C" w:rsidRDefault="00074A3C" w:rsidP="00557D21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7F6BBA" w:rsidRPr="00433B5C" w:rsidRDefault="00074A3C" w:rsidP="00557D2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33B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Analyzing Petrarch and Dante’s Use of Poetry</w:t>
      </w:r>
    </w:p>
    <w:p w:rsidR="005F7835" w:rsidRPr="00433B5C" w:rsidRDefault="00074A3C" w:rsidP="00557D21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Francesco Petrarch</w:t>
      </w:r>
      <w:r w:rsidR="00086580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Dante Alighieri</w:t>
      </w: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3580A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are both regarded as scholars of Italian Medieval history</w:t>
      </w:r>
      <w:r w:rsidR="006A156A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0A5C73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who pioneered the invention of Renaissance.</w:t>
      </w:r>
      <w:r w:rsidR="0063580A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0A5C73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Both of these scholars </w:t>
      </w:r>
      <w:r w:rsidR="004236ED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aim</w:t>
      </w:r>
      <w:r w:rsidR="000A5C73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ed</w:t>
      </w:r>
      <w:r w:rsidR="004236ED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become famous </w:t>
      </w:r>
      <w:r w:rsidR="001E5716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during the Renaissance era </w:t>
      </w:r>
      <w:r w:rsidR="0066344E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their use </w:t>
      </w:r>
      <w:r w:rsidR="004236ED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of poetry.</w:t>
      </w:r>
      <w:r w:rsidR="00086580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such, </w:t>
      </w:r>
      <w:r w:rsidR="00086580" w:rsidRPr="00433B5C">
        <w:rPr>
          <w:rFonts w:ascii="Times New Roman" w:hAnsi="Times New Roman" w:cs="Times New Roman"/>
          <w:sz w:val="24"/>
          <w:szCs w:val="24"/>
        </w:rPr>
        <w:t>t</w:t>
      </w:r>
      <w:r w:rsidR="005F1E2E" w:rsidRPr="00433B5C">
        <w:rPr>
          <w:rFonts w:ascii="Times New Roman" w:hAnsi="Times New Roman" w:cs="Times New Roman"/>
          <w:sz w:val="24"/>
          <w:szCs w:val="24"/>
        </w:rPr>
        <w:t xml:space="preserve">his </w:t>
      </w:r>
      <w:r w:rsidR="0066344E" w:rsidRPr="00433B5C">
        <w:rPr>
          <w:rFonts w:ascii="Times New Roman" w:hAnsi="Times New Roman" w:cs="Times New Roman"/>
          <w:sz w:val="24"/>
          <w:szCs w:val="24"/>
        </w:rPr>
        <w:t xml:space="preserve">paper takes an </w:t>
      </w:r>
      <w:r w:rsidR="005F1E2E" w:rsidRPr="00433B5C">
        <w:rPr>
          <w:rFonts w:ascii="Times New Roman" w:hAnsi="Times New Roman" w:cs="Times New Roman"/>
          <w:sz w:val="24"/>
          <w:szCs w:val="24"/>
        </w:rPr>
        <w:t>-</w:t>
      </w:r>
      <w:r w:rsidRPr="00433B5C">
        <w:rPr>
          <w:rFonts w:ascii="Times New Roman" w:hAnsi="Times New Roman" w:cs="Times New Roman"/>
          <w:sz w:val="24"/>
          <w:szCs w:val="24"/>
        </w:rPr>
        <w:t>depth analysis</w:t>
      </w:r>
      <w:r w:rsidR="00895D80" w:rsidRPr="00433B5C">
        <w:rPr>
          <w:rFonts w:ascii="Times New Roman" w:hAnsi="Times New Roman" w:cs="Times New Roman"/>
          <w:sz w:val="24"/>
          <w:szCs w:val="24"/>
        </w:rPr>
        <w:t xml:space="preserve"> </w:t>
      </w:r>
      <w:r w:rsidR="008F0942" w:rsidRPr="00433B5C">
        <w:rPr>
          <w:rFonts w:ascii="Times New Roman" w:hAnsi="Times New Roman" w:cs="Times New Roman"/>
          <w:sz w:val="24"/>
          <w:szCs w:val="24"/>
        </w:rPr>
        <w:t xml:space="preserve">of how both </w:t>
      </w:r>
      <w:r w:rsidR="005F1E2E" w:rsidRPr="00433B5C">
        <w:rPr>
          <w:rFonts w:ascii="Times New Roman" w:hAnsi="Times New Roman" w:cs="Times New Roman"/>
          <w:sz w:val="24"/>
          <w:szCs w:val="24"/>
        </w:rPr>
        <w:t>Petra</w:t>
      </w:r>
      <w:r w:rsidR="00F6516B" w:rsidRPr="00433B5C">
        <w:rPr>
          <w:rFonts w:ascii="Times New Roman" w:hAnsi="Times New Roman" w:cs="Times New Roman"/>
          <w:sz w:val="24"/>
          <w:szCs w:val="24"/>
        </w:rPr>
        <w:t>rch and Dante</w:t>
      </w:r>
      <w:r w:rsidR="000A6BD8" w:rsidRPr="00433B5C">
        <w:rPr>
          <w:rFonts w:ascii="Times New Roman" w:hAnsi="Times New Roman" w:cs="Times New Roman"/>
          <w:sz w:val="24"/>
          <w:szCs w:val="24"/>
        </w:rPr>
        <w:t xml:space="preserve"> employs </w:t>
      </w:r>
      <w:r w:rsidR="008F0942" w:rsidRPr="00433B5C">
        <w:rPr>
          <w:rFonts w:ascii="Times New Roman" w:hAnsi="Times New Roman" w:cs="Times New Roman"/>
          <w:sz w:val="24"/>
          <w:szCs w:val="24"/>
        </w:rPr>
        <w:t>poetry to convey aspects of human life through their lived experiences</w:t>
      </w:r>
      <w:r w:rsidR="000A6BD8" w:rsidRPr="00433B5C">
        <w:rPr>
          <w:rFonts w:ascii="Times New Roman" w:hAnsi="Times New Roman" w:cs="Times New Roman"/>
          <w:sz w:val="24"/>
          <w:szCs w:val="24"/>
        </w:rPr>
        <w:t xml:space="preserve"> as demonstrated in </w:t>
      </w:r>
      <w:r w:rsidR="00055827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Dante’s Inferno (Hell), from (Divine Comedy); and Petrarch’s</w:t>
      </w: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Canzoniere/</w:t>
      </w:r>
      <w:r w:rsidR="00055827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Rerum Vulgarium Fragmenta</w:t>
      </w:r>
      <w:r w:rsidR="00D3637F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CA0BB2" w:rsidRPr="00433B5C" w:rsidRDefault="00074A3C" w:rsidP="00557D21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B5C">
        <w:rPr>
          <w:rFonts w:ascii="Times New Roman" w:hAnsi="Times New Roman" w:cs="Times New Roman"/>
          <w:sz w:val="24"/>
          <w:szCs w:val="24"/>
        </w:rPr>
        <w:t>First of all</w:t>
      </w:r>
      <w:r w:rsidR="00350ED4" w:rsidRPr="00433B5C">
        <w:rPr>
          <w:rFonts w:ascii="Times New Roman" w:hAnsi="Times New Roman" w:cs="Times New Roman"/>
          <w:sz w:val="24"/>
          <w:szCs w:val="24"/>
        </w:rPr>
        <w:t xml:space="preserve">, though both Petrarch and Dante’s works are distinguished by their mastery in the use of poetry, they both differ in how </w:t>
      </w:r>
      <w:r w:rsidR="00477066" w:rsidRPr="00433B5C">
        <w:rPr>
          <w:rFonts w:ascii="Times New Roman" w:hAnsi="Times New Roman" w:cs="Times New Roman"/>
          <w:sz w:val="24"/>
          <w:szCs w:val="24"/>
        </w:rPr>
        <w:t xml:space="preserve">they present this theme. </w:t>
      </w:r>
      <w:r w:rsidR="00350ED4" w:rsidRPr="00433B5C">
        <w:rPr>
          <w:rFonts w:ascii="Times New Roman" w:hAnsi="Times New Roman" w:cs="Times New Roman"/>
          <w:sz w:val="24"/>
          <w:szCs w:val="24"/>
        </w:rPr>
        <w:t xml:space="preserve"> </w:t>
      </w:r>
      <w:r w:rsidR="00BF312C" w:rsidRPr="00433B5C">
        <w:rPr>
          <w:rFonts w:ascii="Times New Roman" w:hAnsi="Times New Roman" w:cs="Times New Roman"/>
          <w:sz w:val="24"/>
          <w:szCs w:val="24"/>
        </w:rPr>
        <w:t>Petrarch</w:t>
      </w:r>
      <w:r w:rsidR="00A60F99" w:rsidRPr="00433B5C">
        <w:rPr>
          <w:rFonts w:ascii="Times New Roman" w:hAnsi="Times New Roman" w:cs="Times New Roman"/>
          <w:sz w:val="24"/>
          <w:szCs w:val="24"/>
        </w:rPr>
        <w:t xml:space="preserve"> employs</w:t>
      </w:r>
      <w:r w:rsidR="00C71943" w:rsidRPr="00433B5C">
        <w:rPr>
          <w:rFonts w:ascii="Times New Roman" w:hAnsi="Times New Roman" w:cs="Times New Roman"/>
          <w:sz w:val="24"/>
          <w:szCs w:val="24"/>
        </w:rPr>
        <w:t xml:space="preserve"> a metaphysical theme, whereby he engages most of t</w:t>
      </w:r>
      <w:r w:rsidR="00A60F99" w:rsidRPr="00433B5C">
        <w:rPr>
          <w:rFonts w:ascii="Times New Roman" w:hAnsi="Times New Roman" w:cs="Times New Roman"/>
          <w:sz w:val="24"/>
          <w:szCs w:val="24"/>
        </w:rPr>
        <w:t xml:space="preserve">he text in his poetry in that </w:t>
      </w:r>
      <w:r w:rsidR="00AB5F5C" w:rsidRPr="00433B5C">
        <w:rPr>
          <w:rFonts w:ascii="Times New Roman" w:hAnsi="Times New Roman" w:cs="Times New Roman"/>
          <w:sz w:val="24"/>
          <w:szCs w:val="24"/>
        </w:rPr>
        <w:t xml:space="preserve">metaphysically in </w:t>
      </w:r>
      <w:r w:rsidR="00350ED4" w:rsidRPr="00433B5C">
        <w:rPr>
          <w:rFonts w:ascii="Times New Roman" w:hAnsi="Times New Roman" w:cs="Times New Roman"/>
          <w:sz w:val="24"/>
          <w:szCs w:val="24"/>
        </w:rPr>
        <w:t>both</w:t>
      </w:r>
      <w:r w:rsidR="00AB5F5C" w:rsidRPr="00433B5C">
        <w:rPr>
          <w:rFonts w:ascii="Times New Roman" w:hAnsi="Times New Roman" w:cs="Times New Roman"/>
          <w:sz w:val="24"/>
          <w:szCs w:val="24"/>
        </w:rPr>
        <w:t xml:space="preserve"> content and form.  </w:t>
      </w:r>
      <w:r w:rsidR="00810A32" w:rsidRPr="00433B5C">
        <w:rPr>
          <w:rFonts w:ascii="Times New Roman" w:hAnsi="Times New Roman" w:cs="Times New Roman"/>
          <w:sz w:val="24"/>
          <w:szCs w:val="24"/>
        </w:rPr>
        <w:t xml:space="preserve">In regards to the </w:t>
      </w:r>
      <w:r w:rsidR="00350ED4" w:rsidRPr="00433B5C">
        <w:rPr>
          <w:rFonts w:ascii="Times New Roman" w:hAnsi="Times New Roman" w:cs="Times New Roman"/>
          <w:sz w:val="24"/>
          <w:szCs w:val="24"/>
        </w:rPr>
        <w:t>metaphysical</w:t>
      </w:r>
      <w:r w:rsidR="006F5962" w:rsidRPr="00433B5C">
        <w:rPr>
          <w:rFonts w:ascii="Times New Roman" w:hAnsi="Times New Roman" w:cs="Times New Roman"/>
          <w:sz w:val="24"/>
          <w:szCs w:val="24"/>
        </w:rPr>
        <w:t xml:space="preserve"> form, </w:t>
      </w:r>
      <w:r w:rsidR="00BF312C" w:rsidRPr="00433B5C">
        <w:rPr>
          <w:rFonts w:ascii="Times New Roman" w:hAnsi="Times New Roman" w:cs="Times New Roman"/>
          <w:sz w:val="24"/>
          <w:szCs w:val="24"/>
        </w:rPr>
        <w:t xml:space="preserve">Petrarch </w:t>
      </w:r>
      <w:r w:rsidR="00810A32" w:rsidRPr="00433B5C">
        <w:rPr>
          <w:rFonts w:ascii="Times New Roman" w:hAnsi="Times New Roman" w:cs="Times New Roman"/>
          <w:sz w:val="24"/>
          <w:szCs w:val="24"/>
        </w:rPr>
        <w:t>builds his template</w:t>
      </w:r>
      <w:r w:rsidR="00350ED4" w:rsidRPr="00433B5C">
        <w:rPr>
          <w:rFonts w:ascii="Times New Roman" w:hAnsi="Times New Roman" w:cs="Times New Roman"/>
          <w:sz w:val="24"/>
          <w:szCs w:val="24"/>
        </w:rPr>
        <w:t xml:space="preserve"> into the </w:t>
      </w:r>
      <w:r w:rsidR="00810A32" w:rsidRPr="00433B5C">
        <w:rPr>
          <w:rFonts w:ascii="Times New Roman" w:hAnsi="Times New Roman" w:cs="Times New Roman"/>
          <w:sz w:val="24"/>
          <w:szCs w:val="24"/>
        </w:rPr>
        <w:t>nature</w:t>
      </w:r>
      <w:r w:rsidR="00350ED4" w:rsidRPr="00433B5C">
        <w:rPr>
          <w:rFonts w:ascii="Times New Roman" w:hAnsi="Times New Roman" w:cs="Times New Roman"/>
          <w:sz w:val="24"/>
          <w:szCs w:val="24"/>
        </w:rPr>
        <w:t xml:space="preserve"> of the lyric sequence: a </w:t>
      </w:r>
      <w:r w:rsidR="00765374" w:rsidRPr="00433B5C">
        <w:rPr>
          <w:rFonts w:ascii="Times New Roman" w:hAnsi="Times New Roman" w:cs="Times New Roman"/>
          <w:sz w:val="24"/>
          <w:szCs w:val="24"/>
        </w:rPr>
        <w:t>system</w:t>
      </w:r>
      <w:r w:rsidR="00350ED4" w:rsidRPr="00433B5C">
        <w:rPr>
          <w:rFonts w:ascii="Times New Roman" w:hAnsi="Times New Roman" w:cs="Times New Roman"/>
          <w:sz w:val="24"/>
          <w:szCs w:val="24"/>
        </w:rPr>
        <w:t xml:space="preserve"> that is</w:t>
      </w:r>
      <w:r w:rsidR="00765374" w:rsidRPr="00433B5C">
        <w:rPr>
          <w:rFonts w:ascii="Times New Roman" w:hAnsi="Times New Roman" w:cs="Times New Roman"/>
          <w:sz w:val="24"/>
          <w:szCs w:val="24"/>
        </w:rPr>
        <w:t xml:space="preserve"> engrained </w:t>
      </w:r>
      <w:r w:rsidR="00350ED4" w:rsidRPr="00433B5C">
        <w:rPr>
          <w:rFonts w:ascii="Times New Roman" w:hAnsi="Times New Roman" w:cs="Times New Roman"/>
          <w:sz w:val="24"/>
          <w:szCs w:val="24"/>
        </w:rPr>
        <w:t>in a dance of</w:t>
      </w:r>
      <w:r w:rsidR="00765374" w:rsidRPr="00433B5C">
        <w:rPr>
          <w:rFonts w:ascii="Times New Roman" w:hAnsi="Times New Roman" w:cs="Times New Roman"/>
          <w:sz w:val="24"/>
          <w:szCs w:val="24"/>
        </w:rPr>
        <w:t xml:space="preserve"> whole versus fragment</w:t>
      </w:r>
      <w:r w:rsidR="00A60F99" w:rsidRPr="00433B5C">
        <w:rPr>
          <w:rFonts w:ascii="Times New Roman" w:hAnsi="Times New Roman" w:cs="Times New Roman"/>
          <w:sz w:val="24"/>
          <w:szCs w:val="24"/>
        </w:rPr>
        <w:t>.</w:t>
      </w:r>
      <w:r w:rsidR="00312175" w:rsidRPr="00433B5C">
        <w:rPr>
          <w:rFonts w:ascii="Times New Roman" w:hAnsi="Times New Roman" w:cs="Times New Roman"/>
          <w:sz w:val="24"/>
          <w:szCs w:val="24"/>
        </w:rPr>
        <w:t xml:space="preserve"> </w:t>
      </w:r>
      <w:r w:rsidR="00DF33F3" w:rsidRPr="00433B5C">
        <w:rPr>
          <w:rFonts w:ascii="Times New Roman" w:hAnsi="Times New Roman" w:cs="Times New Roman"/>
          <w:sz w:val="24"/>
          <w:szCs w:val="24"/>
        </w:rPr>
        <w:t>In regards to metaph</w:t>
      </w:r>
      <w:r w:rsidR="00BF312C" w:rsidRPr="00433B5C">
        <w:rPr>
          <w:rFonts w:ascii="Times New Roman" w:hAnsi="Times New Roman" w:cs="Times New Roman"/>
          <w:sz w:val="24"/>
          <w:szCs w:val="24"/>
        </w:rPr>
        <w:t>ysical</w:t>
      </w:r>
      <w:r w:rsidR="00DF33F3" w:rsidRPr="00433B5C">
        <w:rPr>
          <w:rFonts w:ascii="Times New Roman" w:hAnsi="Times New Roman" w:cs="Times New Roman"/>
          <w:sz w:val="24"/>
          <w:szCs w:val="24"/>
        </w:rPr>
        <w:t xml:space="preserve"> content, </w:t>
      </w:r>
      <w:r w:rsidR="00BF312C" w:rsidRPr="00433B5C">
        <w:rPr>
          <w:rFonts w:ascii="Times New Roman" w:hAnsi="Times New Roman" w:cs="Times New Roman"/>
          <w:sz w:val="24"/>
          <w:szCs w:val="24"/>
        </w:rPr>
        <w:t>Petrarch’s</w:t>
      </w:r>
      <w:r w:rsidR="00DF33F3" w:rsidRPr="00433B5C">
        <w:rPr>
          <w:rFonts w:ascii="Times New Roman" w:hAnsi="Times New Roman" w:cs="Times New Roman"/>
          <w:sz w:val="24"/>
          <w:szCs w:val="24"/>
        </w:rPr>
        <w:t xml:space="preserve"> thematizes </w:t>
      </w:r>
      <w:r w:rsidR="00E36C1F" w:rsidRPr="00433B5C">
        <w:rPr>
          <w:rFonts w:ascii="Times New Roman" w:hAnsi="Times New Roman" w:cs="Times New Roman"/>
          <w:sz w:val="24"/>
          <w:szCs w:val="24"/>
        </w:rPr>
        <w:t xml:space="preserve">multiplicity in his text. For </w:t>
      </w:r>
      <w:r w:rsidR="002A156C" w:rsidRPr="00433B5C">
        <w:rPr>
          <w:rFonts w:ascii="Times New Roman" w:hAnsi="Times New Roman" w:cs="Times New Roman"/>
          <w:sz w:val="24"/>
          <w:szCs w:val="24"/>
        </w:rPr>
        <w:t>instance, in the works</w:t>
      </w:r>
      <w:r w:rsidR="00E36C1F" w:rsidRPr="00433B5C">
        <w:rPr>
          <w:rFonts w:ascii="Times New Roman" w:hAnsi="Times New Roman" w:cs="Times New Roman"/>
          <w:sz w:val="24"/>
          <w:szCs w:val="24"/>
        </w:rPr>
        <w:t>, “Rerum vulgarium fragmenta,”</w:t>
      </w:r>
      <w:r w:rsidR="00DA6F21" w:rsidRPr="00433B5C">
        <w:rPr>
          <w:rFonts w:ascii="Times New Roman" w:hAnsi="Times New Roman" w:cs="Times New Roman"/>
          <w:sz w:val="24"/>
          <w:szCs w:val="24"/>
        </w:rPr>
        <w:t xml:space="preserve"> th</w:t>
      </w:r>
      <w:r w:rsidR="007F57EA" w:rsidRPr="00433B5C">
        <w:rPr>
          <w:rFonts w:ascii="Times New Roman" w:hAnsi="Times New Roman" w:cs="Times New Roman"/>
          <w:sz w:val="24"/>
          <w:szCs w:val="24"/>
        </w:rPr>
        <w:t xml:space="preserve">e text is fixated with </w:t>
      </w:r>
      <w:r w:rsidR="002A156C" w:rsidRPr="00433B5C">
        <w:rPr>
          <w:rFonts w:ascii="Times New Roman" w:hAnsi="Times New Roman" w:cs="Times New Roman"/>
          <w:sz w:val="24"/>
          <w:szCs w:val="24"/>
        </w:rPr>
        <w:t>time fragmentation</w:t>
      </w:r>
      <w:r w:rsidR="007F57EA" w:rsidRPr="00433B5C">
        <w:rPr>
          <w:rFonts w:ascii="Times New Roman" w:hAnsi="Times New Roman" w:cs="Times New Roman"/>
          <w:sz w:val="24"/>
          <w:szCs w:val="24"/>
        </w:rPr>
        <w:t xml:space="preserve"> to illustrate how humans shape their experiences. </w:t>
      </w:r>
      <w:r w:rsidR="007E5486" w:rsidRPr="00433B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705E" w:rsidRPr="00433B5C" w:rsidRDefault="00074A3C" w:rsidP="00557D21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3B5C">
        <w:rPr>
          <w:rFonts w:ascii="Times New Roman" w:hAnsi="Times New Roman" w:cs="Times New Roman"/>
          <w:sz w:val="24"/>
          <w:szCs w:val="24"/>
        </w:rPr>
        <w:t>Consequently,</w:t>
      </w:r>
      <w:r w:rsidR="00F7100D" w:rsidRPr="00433B5C">
        <w:rPr>
          <w:rFonts w:ascii="Times New Roman" w:hAnsi="Times New Roman" w:cs="Times New Roman"/>
          <w:sz w:val="24"/>
          <w:szCs w:val="24"/>
        </w:rPr>
        <w:t xml:space="preserve"> Dante’</w:t>
      </w:r>
      <w:r w:rsidR="00D505DA" w:rsidRPr="00433B5C">
        <w:rPr>
          <w:rFonts w:ascii="Times New Roman" w:hAnsi="Times New Roman" w:cs="Times New Roman"/>
          <w:sz w:val="24"/>
          <w:szCs w:val="24"/>
        </w:rPr>
        <w:t>s</w:t>
      </w:r>
      <w:r w:rsidR="00F7100D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505DA" w:rsidRPr="00433B5C">
        <w:rPr>
          <w:rFonts w:ascii="Times New Roman" w:hAnsi="Times New Roman" w:cs="Times New Roman"/>
          <w:sz w:val="24"/>
          <w:szCs w:val="24"/>
        </w:rPr>
        <w:t>embraces a thematic paradox both</w:t>
      </w:r>
      <w:r w:rsidR="00F43955" w:rsidRPr="00433B5C">
        <w:rPr>
          <w:rFonts w:ascii="Times New Roman" w:hAnsi="Times New Roman" w:cs="Times New Roman"/>
          <w:sz w:val="24"/>
          <w:szCs w:val="24"/>
        </w:rPr>
        <w:t xml:space="preserve"> in form and in content in</w:t>
      </w: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lyric</w:t>
      </w:r>
      <w:r w:rsidR="00F43955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sequence</w:t>
      </w:r>
      <w:r w:rsidR="005A34A3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C3293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Just like Petrarch, Dante's literary works take a </w:t>
      </w:r>
      <w:r w:rsidR="00EF54F2" w:rsidRPr="00433B5C">
        <w:rPr>
          <w:rFonts w:ascii="Times New Roman" w:hAnsi="Times New Roman" w:cs="Times New Roman"/>
          <w:sz w:val="24"/>
          <w:szCs w:val="24"/>
        </w:rPr>
        <w:t>multiplicity</w:t>
      </w:r>
      <w:r w:rsidR="0074737A" w:rsidRPr="00433B5C">
        <w:rPr>
          <w:rFonts w:ascii="Times New Roman" w:hAnsi="Times New Roman" w:cs="Times New Roman"/>
          <w:sz w:val="24"/>
          <w:szCs w:val="24"/>
        </w:rPr>
        <w:t xml:space="preserve"> approach in </w:t>
      </w:r>
      <w:r w:rsidR="00EF54F2" w:rsidRPr="00433B5C">
        <w:rPr>
          <w:rFonts w:ascii="Times New Roman" w:hAnsi="Times New Roman" w:cs="Times New Roman"/>
          <w:sz w:val="24"/>
          <w:szCs w:val="24"/>
        </w:rPr>
        <w:t>several</w:t>
      </w:r>
      <w:r w:rsidR="0074737A" w:rsidRPr="00433B5C">
        <w:rPr>
          <w:rFonts w:ascii="Times New Roman" w:hAnsi="Times New Roman" w:cs="Times New Roman"/>
          <w:sz w:val="24"/>
          <w:szCs w:val="24"/>
        </w:rPr>
        <w:t xml:space="preserve"> </w:t>
      </w:r>
      <w:r w:rsidR="002A156C" w:rsidRPr="00433B5C">
        <w:rPr>
          <w:rFonts w:ascii="Times New Roman" w:hAnsi="Times New Roman" w:cs="Times New Roman"/>
          <w:sz w:val="24"/>
          <w:szCs w:val="24"/>
        </w:rPr>
        <w:t xml:space="preserve">poetic shapes. </w:t>
      </w:r>
      <w:r w:rsidR="00EE0BD6" w:rsidRPr="00433B5C">
        <w:rPr>
          <w:rFonts w:ascii="Times New Roman" w:hAnsi="Times New Roman" w:cs="Times New Roman"/>
          <w:sz w:val="24"/>
          <w:szCs w:val="24"/>
        </w:rPr>
        <w:t>He use</w:t>
      </w:r>
      <w:r w:rsidR="00DE136E" w:rsidRPr="00433B5C">
        <w:rPr>
          <w:rFonts w:ascii="Times New Roman" w:hAnsi="Times New Roman" w:cs="Times New Roman"/>
          <w:sz w:val="24"/>
          <w:szCs w:val="24"/>
        </w:rPr>
        <w:t>d</w:t>
      </w:r>
      <w:r w:rsidR="0097792D" w:rsidRPr="00433B5C">
        <w:rPr>
          <w:rFonts w:ascii="Times New Roman" w:hAnsi="Times New Roman" w:cs="Times New Roman"/>
          <w:sz w:val="24"/>
          <w:szCs w:val="24"/>
        </w:rPr>
        <w:t xml:space="preserve"> lived </w:t>
      </w:r>
      <w:r w:rsidR="00EE0BD6" w:rsidRPr="00433B5C">
        <w:rPr>
          <w:rFonts w:ascii="Times New Roman" w:hAnsi="Times New Roman" w:cs="Times New Roman"/>
          <w:sz w:val="24"/>
          <w:szCs w:val="24"/>
        </w:rPr>
        <w:t xml:space="preserve">experience </w:t>
      </w:r>
      <w:r w:rsidR="00B2119A" w:rsidRPr="00433B5C">
        <w:rPr>
          <w:rFonts w:ascii="Times New Roman" w:hAnsi="Times New Roman" w:cs="Times New Roman"/>
          <w:sz w:val="24"/>
          <w:szCs w:val="24"/>
        </w:rPr>
        <w:t>in much of its poetry in an aim to foster his</w:t>
      </w:r>
      <w:r w:rsidR="00060A6A" w:rsidRPr="00433B5C">
        <w:rPr>
          <w:rFonts w:ascii="Times New Roman" w:hAnsi="Times New Roman" w:cs="Times New Roman"/>
          <w:sz w:val="24"/>
          <w:szCs w:val="24"/>
        </w:rPr>
        <w:t xml:space="preserve"> desire and </w:t>
      </w:r>
      <w:r w:rsidR="00EE0BD6" w:rsidRPr="00433B5C">
        <w:rPr>
          <w:rFonts w:ascii="Times New Roman" w:hAnsi="Times New Roman" w:cs="Times New Roman"/>
          <w:sz w:val="24"/>
          <w:szCs w:val="24"/>
        </w:rPr>
        <w:t>yearning to live in antiquity</w:t>
      </w:r>
      <w:r w:rsidR="00060A6A" w:rsidRPr="00433B5C">
        <w:rPr>
          <w:rFonts w:ascii="Times New Roman" w:hAnsi="Times New Roman" w:cs="Times New Roman"/>
          <w:sz w:val="24"/>
          <w:szCs w:val="24"/>
        </w:rPr>
        <w:t>.</w:t>
      </w:r>
      <w:r w:rsidR="005A4B8C" w:rsidRPr="00433B5C">
        <w:rPr>
          <w:rFonts w:ascii="Times New Roman" w:hAnsi="Times New Roman" w:cs="Times New Roman"/>
          <w:sz w:val="24"/>
          <w:szCs w:val="24"/>
        </w:rPr>
        <w:t xml:space="preserve"> For instance, “love moved me, (Inf. 2.72)” (Dante)</w:t>
      </w:r>
      <w:r w:rsidR="00123A9E" w:rsidRPr="00433B5C">
        <w:rPr>
          <w:rFonts w:ascii="Times New Roman" w:hAnsi="Times New Roman" w:cs="Times New Roman"/>
          <w:sz w:val="24"/>
          <w:szCs w:val="24"/>
        </w:rPr>
        <w:t xml:space="preserve">. </w:t>
      </w:r>
      <w:r w:rsidR="00DE136E" w:rsidRPr="00433B5C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C86BC1" w:rsidRPr="00433B5C">
        <w:rPr>
          <w:rFonts w:ascii="Times New Roman" w:hAnsi="Times New Roman" w:cs="Times New Roman"/>
          <w:sz w:val="24"/>
          <w:szCs w:val="24"/>
        </w:rPr>
        <w:t xml:space="preserve">Dante </w:t>
      </w:r>
      <w:r w:rsidR="00C86BC1" w:rsidRPr="00433B5C">
        <w:rPr>
          <w:rFonts w:ascii="Times New Roman" w:hAnsi="Times New Roman" w:cs="Times New Roman"/>
          <w:sz w:val="24"/>
          <w:szCs w:val="24"/>
        </w:rPr>
        <w:lastRenderedPageBreak/>
        <w:t>argues that ti</w:t>
      </w:r>
      <w:r w:rsidR="00F07784" w:rsidRPr="00433B5C">
        <w:rPr>
          <w:rFonts w:ascii="Times New Roman" w:hAnsi="Times New Roman" w:cs="Times New Roman"/>
          <w:sz w:val="24"/>
          <w:szCs w:val="24"/>
        </w:rPr>
        <w:t xml:space="preserve">me and </w:t>
      </w:r>
      <w:r w:rsidR="006F0209" w:rsidRPr="00433B5C">
        <w:rPr>
          <w:rFonts w:ascii="Times New Roman" w:hAnsi="Times New Roman" w:cs="Times New Roman"/>
          <w:sz w:val="24"/>
          <w:szCs w:val="24"/>
        </w:rPr>
        <w:t>multiplicities are</w:t>
      </w:r>
      <w:r w:rsidR="00F07784" w:rsidRPr="00433B5C">
        <w:rPr>
          <w:rFonts w:ascii="Times New Roman" w:hAnsi="Times New Roman" w:cs="Times New Roman"/>
          <w:sz w:val="24"/>
          <w:szCs w:val="24"/>
        </w:rPr>
        <w:t xml:space="preserve"> in somewhat</w:t>
      </w:r>
      <w:r w:rsidR="00C86BC1" w:rsidRPr="00433B5C">
        <w:rPr>
          <w:rFonts w:ascii="Times New Roman" w:hAnsi="Times New Roman" w:cs="Times New Roman"/>
          <w:sz w:val="24"/>
          <w:szCs w:val="24"/>
        </w:rPr>
        <w:t xml:space="preserve"> </w:t>
      </w:r>
      <w:r w:rsidR="00F07784" w:rsidRPr="00433B5C">
        <w:rPr>
          <w:rFonts w:ascii="Times New Roman" w:hAnsi="Times New Roman" w:cs="Times New Roman"/>
          <w:sz w:val="24"/>
          <w:szCs w:val="24"/>
        </w:rPr>
        <w:t>associated with desire; an aspect experienced because of what we la</w:t>
      </w:r>
      <w:r w:rsidR="001E5716" w:rsidRPr="00433B5C">
        <w:rPr>
          <w:rFonts w:ascii="Times New Roman" w:hAnsi="Times New Roman" w:cs="Times New Roman"/>
          <w:sz w:val="24"/>
          <w:szCs w:val="24"/>
        </w:rPr>
        <w:t>ck</w:t>
      </w:r>
      <w:r w:rsidR="00B312DC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521C0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retrospect, Dante poetry </w:t>
      </w:r>
      <w:r w:rsidR="0079097F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was</w:t>
      </w:r>
      <w:r w:rsidR="00B521C0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led by the ghost of Virgil, the Roman poet, who </w:t>
      </w:r>
      <w:r w:rsidR="0079097F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believed to </w:t>
      </w:r>
      <w:r w:rsidR="00B75EEA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have</w:t>
      </w:r>
      <w:r w:rsidR="00B521C0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rescue</w:t>
      </w:r>
      <w:r w:rsidR="00B75EEA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7D387C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Dante from the dark forest</w:t>
      </w:r>
      <w:r w:rsidR="00B521C0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through the </w:t>
      </w:r>
      <w:r w:rsidR="002634C5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endeavors</w:t>
      </w:r>
      <w:r w:rsidR="00B521C0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</w:t>
      </w:r>
      <w:r w:rsidR="007D387C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spirit world</w:t>
      </w:r>
      <w:r w:rsidR="00BE2C83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F5749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r w:rsidR="00E7027B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express</w:t>
      </w:r>
      <w:r w:rsidR="00FF5749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his interpretation of the nature of human existence.</w:t>
      </w:r>
      <w:r w:rsidR="00BE2C83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361A1" w:rsidRPr="00433B5C">
        <w:rPr>
          <w:rFonts w:ascii="Times New Roman" w:hAnsi="Times New Roman" w:cs="Times New Roman"/>
          <w:sz w:val="24"/>
          <w:szCs w:val="24"/>
        </w:rPr>
        <w:t>On the other hand, for Petrarch, desire is significant</w:t>
      </w:r>
      <w:r w:rsidR="00D722DC" w:rsidRPr="00433B5C">
        <w:rPr>
          <w:rFonts w:ascii="Times New Roman" w:hAnsi="Times New Roman" w:cs="Times New Roman"/>
          <w:sz w:val="24"/>
          <w:szCs w:val="24"/>
        </w:rPr>
        <w:t xml:space="preserve"> as a medium </w:t>
      </w:r>
      <w:r w:rsidR="000361A1" w:rsidRPr="00433B5C">
        <w:rPr>
          <w:rFonts w:ascii="Times New Roman" w:hAnsi="Times New Roman" w:cs="Times New Roman"/>
          <w:sz w:val="24"/>
          <w:szCs w:val="24"/>
        </w:rPr>
        <w:t>via</w:t>
      </w:r>
      <w:r w:rsidR="00BE2C83" w:rsidRPr="00433B5C">
        <w:rPr>
          <w:rFonts w:ascii="Times New Roman" w:hAnsi="Times New Roman" w:cs="Times New Roman"/>
          <w:sz w:val="24"/>
          <w:szCs w:val="24"/>
        </w:rPr>
        <w:t xml:space="preserve"> which to experience th</w:t>
      </w:r>
      <w:r w:rsidR="00A90D87" w:rsidRPr="00433B5C">
        <w:rPr>
          <w:rFonts w:ascii="Times New Roman" w:hAnsi="Times New Roman" w:cs="Times New Roman"/>
          <w:sz w:val="24"/>
          <w:szCs w:val="24"/>
        </w:rPr>
        <w:t xml:space="preserve">e passing of time rather than an experience in itself. In </w:t>
      </w:r>
      <w:r w:rsidR="004A2BB5" w:rsidRPr="00433B5C">
        <w:rPr>
          <w:rFonts w:ascii="Times New Roman" w:hAnsi="Times New Roman" w:cs="Times New Roman"/>
          <w:sz w:val="24"/>
          <w:szCs w:val="24"/>
        </w:rPr>
        <w:t xml:space="preserve">regards </w:t>
      </w:r>
      <w:r w:rsidR="005D6392" w:rsidRPr="00433B5C">
        <w:rPr>
          <w:rFonts w:ascii="Times New Roman" w:hAnsi="Times New Roman" w:cs="Times New Roman"/>
          <w:sz w:val="24"/>
          <w:szCs w:val="24"/>
        </w:rPr>
        <w:t>to this</w:t>
      </w:r>
      <w:r w:rsidR="00A90D87" w:rsidRPr="00433B5C">
        <w:rPr>
          <w:rFonts w:ascii="Times New Roman" w:hAnsi="Times New Roman" w:cs="Times New Roman"/>
          <w:sz w:val="24"/>
          <w:szCs w:val="24"/>
        </w:rPr>
        <w:t xml:space="preserve"> viewpoint</w:t>
      </w:r>
      <w:r w:rsidR="005D6392" w:rsidRPr="00433B5C">
        <w:rPr>
          <w:rFonts w:ascii="Times New Roman" w:hAnsi="Times New Roman" w:cs="Times New Roman"/>
          <w:sz w:val="24"/>
          <w:szCs w:val="24"/>
        </w:rPr>
        <w:t>, Petrarch</w:t>
      </w:r>
      <w:r w:rsidR="004A2BB5" w:rsidRPr="00433B5C">
        <w:rPr>
          <w:rFonts w:ascii="Times New Roman" w:hAnsi="Times New Roman" w:cs="Times New Roman"/>
          <w:sz w:val="24"/>
          <w:szCs w:val="24"/>
        </w:rPr>
        <w:t xml:space="preserve"> </w:t>
      </w:r>
      <w:r w:rsidR="000001F6" w:rsidRPr="00433B5C">
        <w:rPr>
          <w:rFonts w:ascii="Times New Roman" w:hAnsi="Times New Roman" w:cs="Times New Roman"/>
          <w:sz w:val="24"/>
          <w:szCs w:val="24"/>
        </w:rPr>
        <w:t>differs</w:t>
      </w:r>
      <w:r w:rsidR="00BE2C83" w:rsidRPr="00433B5C">
        <w:rPr>
          <w:rFonts w:ascii="Times New Roman" w:hAnsi="Times New Roman" w:cs="Times New Roman"/>
          <w:sz w:val="24"/>
          <w:szCs w:val="24"/>
        </w:rPr>
        <w:t xml:space="preserve"> from Dante, who is </w:t>
      </w:r>
      <w:r w:rsidR="000001F6" w:rsidRPr="00433B5C">
        <w:rPr>
          <w:rFonts w:ascii="Times New Roman" w:hAnsi="Times New Roman" w:cs="Times New Roman"/>
          <w:sz w:val="24"/>
          <w:szCs w:val="24"/>
        </w:rPr>
        <w:t>mainly</w:t>
      </w:r>
      <w:r w:rsidR="005D6392" w:rsidRPr="00433B5C">
        <w:rPr>
          <w:rFonts w:ascii="Times New Roman" w:hAnsi="Times New Roman" w:cs="Times New Roman"/>
          <w:sz w:val="24"/>
          <w:szCs w:val="24"/>
        </w:rPr>
        <w:t xml:space="preserve"> a love poet, </w:t>
      </w:r>
      <w:r w:rsidR="00BE2C83" w:rsidRPr="00433B5C">
        <w:rPr>
          <w:rFonts w:ascii="Times New Roman" w:hAnsi="Times New Roman" w:cs="Times New Roman"/>
          <w:sz w:val="24"/>
          <w:szCs w:val="24"/>
        </w:rPr>
        <w:t xml:space="preserve">because he is a poet for </w:t>
      </w:r>
      <w:r w:rsidR="005D6392" w:rsidRPr="00433B5C">
        <w:rPr>
          <w:rFonts w:ascii="Times New Roman" w:hAnsi="Times New Roman" w:cs="Times New Roman"/>
          <w:sz w:val="24"/>
          <w:szCs w:val="24"/>
        </w:rPr>
        <w:t>whom</w:t>
      </w:r>
      <w:r w:rsidR="00BE2C83" w:rsidRPr="00433B5C">
        <w:rPr>
          <w:rFonts w:ascii="Times New Roman" w:hAnsi="Times New Roman" w:cs="Times New Roman"/>
          <w:sz w:val="24"/>
          <w:szCs w:val="24"/>
        </w:rPr>
        <w:t xml:space="preserve"> love is a </w:t>
      </w:r>
      <w:r w:rsidR="00E02FE1" w:rsidRPr="00433B5C">
        <w:rPr>
          <w:rFonts w:ascii="Times New Roman" w:hAnsi="Times New Roman" w:cs="Times New Roman"/>
          <w:sz w:val="24"/>
          <w:szCs w:val="24"/>
        </w:rPr>
        <w:t>crucial</w:t>
      </w:r>
      <w:r w:rsidR="00BE2C83" w:rsidRPr="00433B5C">
        <w:rPr>
          <w:rFonts w:ascii="Times New Roman" w:hAnsi="Times New Roman" w:cs="Times New Roman"/>
          <w:sz w:val="24"/>
          <w:szCs w:val="24"/>
        </w:rPr>
        <w:t xml:space="preserve"> experience and for whom </w:t>
      </w:r>
      <w:r w:rsidR="00E02FE1" w:rsidRPr="00433B5C">
        <w:rPr>
          <w:rFonts w:ascii="Times New Roman" w:hAnsi="Times New Roman" w:cs="Times New Roman"/>
          <w:sz w:val="24"/>
          <w:szCs w:val="24"/>
        </w:rPr>
        <w:t>comprehending the</w:t>
      </w:r>
      <w:r w:rsidR="00BE2C83" w:rsidRPr="00433B5C">
        <w:rPr>
          <w:rFonts w:ascii="Times New Roman" w:hAnsi="Times New Roman" w:cs="Times New Roman"/>
          <w:sz w:val="24"/>
          <w:szCs w:val="24"/>
        </w:rPr>
        <w:t xml:space="preserve"> </w:t>
      </w:r>
      <w:r w:rsidR="00E02FE1" w:rsidRPr="00433B5C">
        <w:rPr>
          <w:rFonts w:ascii="Times New Roman" w:hAnsi="Times New Roman" w:cs="Times New Roman"/>
          <w:sz w:val="24"/>
          <w:szCs w:val="24"/>
        </w:rPr>
        <w:t>mechanisms</w:t>
      </w:r>
      <w:r w:rsidR="008C0054" w:rsidRPr="00433B5C">
        <w:rPr>
          <w:rFonts w:ascii="Times New Roman" w:hAnsi="Times New Roman" w:cs="Times New Roman"/>
          <w:sz w:val="24"/>
          <w:szCs w:val="24"/>
        </w:rPr>
        <w:t xml:space="preserve"> of love in human life is his fundamental goal</w:t>
      </w:r>
      <w:r w:rsidR="00BE2C83" w:rsidRPr="00433B5C">
        <w:rPr>
          <w:rFonts w:ascii="Times New Roman" w:hAnsi="Times New Roman" w:cs="Times New Roman"/>
          <w:sz w:val="24"/>
          <w:szCs w:val="24"/>
        </w:rPr>
        <w:t>.</w:t>
      </w:r>
      <w:r w:rsidR="00465C58" w:rsidRPr="00433B5C">
        <w:rPr>
          <w:rFonts w:ascii="Times New Roman" w:hAnsi="Times New Roman" w:cs="Times New Roman"/>
          <w:sz w:val="24"/>
          <w:szCs w:val="24"/>
        </w:rPr>
        <w:t xml:space="preserve"> For instance, “I shall disclose to you what have been the years and the days and the</w:t>
      </w:r>
      <w:r w:rsidR="00DC3AC1" w:rsidRPr="00433B5C">
        <w:rPr>
          <w:rFonts w:ascii="Times New Roman" w:hAnsi="Times New Roman" w:cs="Times New Roman"/>
          <w:sz w:val="24"/>
          <w:szCs w:val="24"/>
        </w:rPr>
        <w:t xml:space="preserve"> hours of my sufferings,” (Musa).</w:t>
      </w:r>
    </w:p>
    <w:p w:rsidR="00FC31F9" w:rsidRPr="00433B5C" w:rsidRDefault="00074A3C" w:rsidP="00557D21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Subsequently,</w:t>
      </w:r>
      <w:r w:rsidR="00E448F4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while Dante’s Inferno poem</w:t>
      </w:r>
      <w:r w:rsidR="00BD370B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E33AF" w:rsidRPr="00433B5C">
        <w:rPr>
          <w:rFonts w:ascii="Times New Roman" w:hAnsi="Times New Roman" w:cs="Times New Roman"/>
          <w:sz w:val="24"/>
          <w:szCs w:val="24"/>
        </w:rPr>
        <w:t>engrains time and multiplicity</w:t>
      </w:r>
      <w:r w:rsidR="00DD7D37" w:rsidRPr="00433B5C">
        <w:rPr>
          <w:rFonts w:ascii="Times New Roman" w:hAnsi="Times New Roman" w:cs="Times New Roman"/>
          <w:sz w:val="24"/>
          <w:szCs w:val="24"/>
        </w:rPr>
        <w:t xml:space="preserve"> to express his lived experiences</w:t>
      </w:r>
      <w:r w:rsidR="0079570F" w:rsidRPr="00433B5C">
        <w:rPr>
          <w:rFonts w:ascii="Times New Roman" w:hAnsi="Times New Roman" w:cs="Times New Roman"/>
          <w:sz w:val="24"/>
          <w:szCs w:val="24"/>
        </w:rPr>
        <w:t>, Petrarch’s account</w:t>
      </w:r>
      <w:r w:rsidR="00BD370B" w:rsidRPr="00433B5C">
        <w:rPr>
          <w:rFonts w:ascii="Times New Roman" w:hAnsi="Times New Roman" w:cs="Times New Roman"/>
          <w:sz w:val="24"/>
          <w:szCs w:val="24"/>
        </w:rPr>
        <w:t xml:space="preserve"> of </w:t>
      </w:r>
      <w:r w:rsidR="00C70B70" w:rsidRPr="00433B5C">
        <w:rPr>
          <w:rFonts w:ascii="Times New Roman" w:hAnsi="Times New Roman" w:cs="Times New Roman"/>
          <w:sz w:val="24"/>
          <w:szCs w:val="24"/>
        </w:rPr>
        <w:t>eternity</w:t>
      </w:r>
      <w:r w:rsidR="00BD370B" w:rsidRPr="00433B5C">
        <w:rPr>
          <w:rFonts w:ascii="Times New Roman" w:hAnsi="Times New Roman" w:cs="Times New Roman"/>
          <w:sz w:val="24"/>
          <w:szCs w:val="24"/>
        </w:rPr>
        <w:t xml:space="preserve"> begins by </w:t>
      </w:r>
      <w:r w:rsidR="00C70B70" w:rsidRPr="00433B5C">
        <w:rPr>
          <w:rFonts w:ascii="Times New Roman" w:hAnsi="Times New Roman" w:cs="Times New Roman"/>
          <w:sz w:val="24"/>
          <w:szCs w:val="24"/>
        </w:rPr>
        <w:t>refuting</w:t>
      </w:r>
      <w:r w:rsidR="00BD370B" w:rsidRPr="00433B5C">
        <w:rPr>
          <w:rFonts w:ascii="Times New Roman" w:hAnsi="Times New Roman" w:cs="Times New Roman"/>
          <w:sz w:val="24"/>
          <w:szCs w:val="24"/>
        </w:rPr>
        <w:t xml:space="preserve"> the existence of time, </w:t>
      </w:r>
      <w:r w:rsidR="0079570F" w:rsidRPr="00433B5C">
        <w:rPr>
          <w:rFonts w:ascii="Times New Roman" w:hAnsi="Times New Roman" w:cs="Times New Roman"/>
          <w:sz w:val="24"/>
          <w:szCs w:val="24"/>
        </w:rPr>
        <w:t xml:space="preserve">in </w:t>
      </w:r>
      <w:r w:rsidR="00BD370B" w:rsidRPr="00433B5C">
        <w:rPr>
          <w:rFonts w:ascii="Times New Roman" w:hAnsi="Times New Roman" w:cs="Times New Roman"/>
          <w:sz w:val="24"/>
          <w:szCs w:val="24"/>
        </w:rPr>
        <w:t xml:space="preserve">the </w:t>
      </w:r>
      <w:r w:rsidR="0079570F" w:rsidRPr="00433B5C">
        <w:rPr>
          <w:rFonts w:ascii="Times New Roman" w:hAnsi="Times New Roman" w:cs="Times New Roman"/>
          <w:sz w:val="24"/>
          <w:szCs w:val="24"/>
        </w:rPr>
        <w:t>“</w:t>
      </w:r>
      <w:r w:rsidR="00BD370B" w:rsidRPr="00433B5C">
        <w:rPr>
          <w:rFonts w:ascii="Times New Roman" w:hAnsi="Times New Roman" w:cs="Times New Roman"/>
          <w:sz w:val="24"/>
          <w:szCs w:val="24"/>
        </w:rPr>
        <w:t>Fragmenta</w:t>
      </w:r>
      <w:r w:rsidR="0079570F" w:rsidRPr="00433B5C">
        <w:rPr>
          <w:rFonts w:ascii="Times New Roman" w:hAnsi="Times New Roman" w:cs="Times New Roman"/>
          <w:sz w:val="24"/>
          <w:szCs w:val="24"/>
        </w:rPr>
        <w:t>” literary piece. Petrarch’s t</w:t>
      </w:r>
      <w:r w:rsidR="006544F9" w:rsidRPr="00433B5C">
        <w:rPr>
          <w:rFonts w:ascii="Times New Roman" w:hAnsi="Times New Roman" w:cs="Times New Roman"/>
          <w:sz w:val="24"/>
          <w:szCs w:val="24"/>
        </w:rPr>
        <w:t xml:space="preserve">ime’s cessation </w:t>
      </w:r>
      <w:r w:rsidR="007311BE" w:rsidRPr="00433B5C">
        <w:rPr>
          <w:rFonts w:ascii="Times New Roman" w:hAnsi="Times New Roman" w:cs="Times New Roman"/>
          <w:sz w:val="24"/>
          <w:szCs w:val="24"/>
        </w:rPr>
        <w:t xml:space="preserve">in accounting </w:t>
      </w:r>
      <w:r w:rsidR="007E36E2" w:rsidRPr="00433B5C">
        <w:rPr>
          <w:rFonts w:ascii="Times New Roman" w:hAnsi="Times New Roman" w:cs="Times New Roman"/>
          <w:sz w:val="24"/>
          <w:szCs w:val="24"/>
        </w:rPr>
        <w:t xml:space="preserve">for </w:t>
      </w:r>
      <w:r w:rsidR="004B5E93" w:rsidRPr="00433B5C">
        <w:rPr>
          <w:rFonts w:ascii="Times New Roman" w:hAnsi="Times New Roman" w:cs="Times New Roman"/>
          <w:sz w:val="24"/>
          <w:szCs w:val="24"/>
        </w:rPr>
        <w:t xml:space="preserve">eternity </w:t>
      </w:r>
      <w:r w:rsidR="007311BE" w:rsidRPr="00433B5C">
        <w:rPr>
          <w:rFonts w:ascii="Times New Roman" w:hAnsi="Times New Roman" w:cs="Times New Roman"/>
          <w:sz w:val="24"/>
          <w:szCs w:val="24"/>
        </w:rPr>
        <w:t>signifies</w:t>
      </w:r>
      <w:r w:rsidR="004A68FE" w:rsidRPr="00433B5C">
        <w:rPr>
          <w:rFonts w:ascii="Times New Roman" w:hAnsi="Times New Roman" w:cs="Times New Roman"/>
          <w:sz w:val="24"/>
          <w:szCs w:val="24"/>
        </w:rPr>
        <w:t xml:space="preserve"> anxiety; whereby</w:t>
      </w:r>
      <w:r w:rsidR="004B5E93" w:rsidRPr="00433B5C">
        <w:rPr>
          <w:rFonts w:ascii="Times New Roman" w:hAnsi="Times New Roman" w:cs="Times New Roman"/>
          <w:sz w:val="24"/>
          <w:szCs w:val="24"/>
        </w:rPr>
        <w:t xml:space="preserve"> </w:t>
      </w:r>
      <w:r w:rsidR="00C432DD" w:rsidRPr="00433B5C">
        <w:rPr>
          <w:rFonts w:ascii="Times New Roman" w:hAnsi="Times New Roman" w:cs="Times New Roman"/>
          <w:sz w:val="24"/>
          <w:szCs w:val="24"/>
        </w:rPr>
        <w:t xml:space="preserve">he focuses on </w:t>
      </w:r>
      <w:r w:rsidR="004B5E93" w:rsidRPr="00433B5C">
        <w:rPr>
          <w:rFonts w:ascii="Times New Roman" w:hAnsi="Times New Roman" w:cs="Times New Roman"/>
          <w:sz w:val="24"/>
          <w:szCs w:val="24"/>
        </w:rPr>
        <w:t>what eternity is</w:t>
      </w:r>
      <w:r w:rsidR="00C432DD" w:rsidRPr="00433B5C">
        <w:rPr>
          <w:rFonts w:ascii="Times New Roman" w:hAnsi="Times New Roman" w:cs="Times New Roman"/>
          <w:sz w:val="24"/>
          <w:szCs w:val="24"/>
        </w:rPr>
        <w:t xml:space="preserve"> </w:t>
      </w:r>
      <w:r w:rsidR="00E448F4" w:rsidRPr="00433B5C">
        <w:rPr>
          <w:rFonts w:ascii="Times New Roman" w:hAnsi="Times New Roman" w:cs="Times New Roman"/>
          <w:sz w:val="24"/>
          <w:szCs w:val="24"/>
        </w:rPr>
        <w:t>not</w:t>
      </w:r>
      <w:r w:rsidR="00C432DD" w:rsidRPr="00433B5C">
        <w:rPr>
          <w:rFonts w:ascii="Times New Roman" w:hAnsi="Times New Roman" w:cs="Times New Roman"/>
          <w:sz w:val="24"/>
          <w:szCs w:val="24"/>
        </w:rPr>
        <w:t xml:space="preserve"> and barely on what it is</w:t>
      </w:r>
      <w:r w:rsidR="002B27B9" w:rsidRPr="00433B5C">
        <w:rPr>
          <w:rFonts w:ascii="Times New Roman" w:hAnsi="Times New Roman" w:cs="Times New Roman"/>
          <w:sz w:val="24"/>
          <w:szCs w:val="24"/>
        </w:rPr>
        <w:t xml:space="preserve"> (</w:t>
      </w:r>
      <w:r w:rsidR="002B27B9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Kirkham)</w:t>
      </w:r>
      <w:r w:rsidR="00C432DD" w:rsidRPr="00433B5C">
        <w:rPr>
          <w:rFonts w:ascii="Times New Roman" w:hAnsi="Times New Roman" w:cs="Times New Roman"/>
          <w:sz w:val="24"/>
          <w:szCs w:val="24"/>
        </w:rPr>
        <w:t>.</w:t>
      </w:r>
      <w:r w:rsidR="00F74C78" w:rsidRPr="00433B5C">
        <w:rPr>
          <w:rFonts w:ascii="Times New Roman" w:hAnsi="Times New Roman" w:cs="Times New Roman"/>
          <w:sz w:val="24"/>
          <w:szCs w:val="24"/>
        </w:rPr>
        <w:t xml:space="preserve"> From a philosophical </w:t>
      </w:r>
      <w:r w:rsidR="00C31558" w:rsidRPr="00433B5C">
        <w:rPr>
          <w:rFonts w:ascii="Times New Roman" w:hAnsi="Times New Roman" w:cs="Times New Roman"/>
          <w:sz w:val="24"/>
          <w:szCs w:val="24"/>
        </w:rPr>
        <w:t>perspective</w:t>
      </w:r>
      <w:r w:rsidR="00F74C78" w:rsidRPr="00433B5C">
        <w:rPr>
          <w:rFonts w:ascii="Times New Roman" w:hAnsi="Times New Roman" w:cs="Times New Roman"/>
          <w:sz w:val="24"/>
          <w:szCs w:val="24"/>
        </w:rPr>
        <w:t xml:space="preserve">, </w:t>
      </w:r>
      <w:r w:rsidR="00D7046B" w:rsidRPr="00433B5C">
        <w:rPr>
          <w:rFonts w:ascii="Times New Roman" w:hAnsi="Times New Roman" w:cs="Times New Roman"/>
          <w:sz w:val="24"/>
          <w:szCs w:val="24"/>
        </w:rPr>
        <w:t>Petrarch’s celebrates</w:t>
      </w:r>
      <w:r w:rsidR="00C31558" w:rsidRPr="00433B5C">
        <w:rPr>
          <w:rFonts w:ascii="Times New Roman" w:hAnsi="Times New Roman" w:cs="Times New Roman"/>
          <w:sz w:val="24"/>
          <w:szCs w:val="24"/>
        </w:rPr>
        <w:t xml:space="preserve"> infinite variety, </w:t>
      </w:r>
      <w:r w:rsidR="008D1142" w:rsidRPr="00433B5C">
        <w:rPr>
          <w:rFonts w:ascii="Times New Roman" w:hAnsi="Times New Roman" w:cs="Times New Roman"/>
          <w:sz w:val="24"/>
          <w:szCs w:val="24"/>
        </w:rPr>
        <w:t>different from Dante</w:t>
      </w:r>
      <w:r w:rsidR="00DA2D9C" w:rsidRPr="00433B5C">
        <w:rPr>
          <w:rFonts w:ascii="Times New Roman" w:hAnsi="Times New Roman" w:cs="Times New Roman"/>
          <w:sz w:val="24"/>
          <w:szCs w:val="24"/>
        </w:rPr>
        <w:t xml:space="preserve"> predominantly based on how he </w:t>
      </w:r>
      <w:r w:rsidR="00EB5B5C" w:rsidRPr="00433B5C">
        <w:rPr>
          <w:rFonts w:ascii="Times New Roman" w:hAnsi="Times New Roman" w:cs="Times New Roman"/>
          <w:sz w:val="24"/>
          <w:szCs w:val="24"/>
        </w:rPr>
        <w:t xml:space="preserve">refutes </w:t>
      </w:r>
      <w:r w:rsidR="005F38D3" w:rsidRPr="00433B5C">
        <w:rPr>
          <w:rFonts w:ascii="Times New Roman" w:hAnsi="Times New Roman" w:cs="Times New Roman"/>
          <w:sz w:val="24"/>
          <w:szCs w:val="24"/>
        </w:rPr>
        <w:t xml:space="preserve">between unity and multiplicity, </w:t>
      </w:r>
      <w:r w:rsidR="00DA2D9C" w:rsidRPr="00433B5C">
        <w:rPr>
          <w:rFonts w:ascii="Times New Roman" w:hAnsi="Times New Roman" w:cs="Times New Roman"/>
          <w:sz w:val="24"/>
          <w:szCs w:val="24"/>
        </w:rPr>
        <w:t>by maintaining the notion that multiplicity emanated from one</w:t>
      </w:r>
      <w:r w:rsidR="00EB5B5C" w:rsidRPr="00433B5C">
        <w:rPr>
          <w:rFonts w:ascii="Times New Roman" w:hAnsi="Times New Roman" w:cs="Times New Roman"/>
          <w:sz w:val="24"/>
          <w:szCs w:val="24"/>
        </w:rPr>
        <w:t>.</w:t>
      </w:r>
    </w:p>
    <w:p w:rsidR="009305E1" w:rsidRPr="00433B5C" w:rsidRDefault="00074A3C" w:rsidP="00557D21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3B5C">
        <w:rPr>
          <w:rFonts w:ascii="Times New Roman" w:hAnsi="Times New Roman" w:cs="Times New Roman"/>
          <w:sz w:val="24"/>
          <w:szCs w:val="24"/>
        </w:rPr>
        <w:t xml:space="preserve">Finally, it can be argued </w:t>
      </w:r>
      <w:r w:rsidR="00F37CFB" w:rsidRPr="00433B5C">
        <w:rPr>
          <w:rFonts w:ascii="Times New Roman" w:hAnsi="Times New Roman" w:cs="Times New Roman"/>
          <w:sz w:val="24"/>
          <w:szCs w:val="24"/>
        </w:rPr>
        <w:t>that both Petrarch and D</w:t>
      </w:r>
      <w:r w:rsidR="008B00D9" w:rsidRPr="00433B5C">
        <w:rPr>
          <w:rFonts w:ascii="Times New Roman" w:hAnsi="Times New Roman" w:cs="Times New Roman"/>
          <w:sz w:val="24"/>
          <w:szCs w:val="24"/>
        </w:rPr>
        <w:t>ante embrace the use of poetry to demonstrate h</w:t>
      </w:r>
      <w:r w:rsidR="00FC0199" w:rsidRPr="00433B5C">
        <w:rPr>
          <w:rFonts w:ascii="Times New Roman" w:hAnsi="Times New Roman" w:cs="Times New Roman"/>
          <w:sz w:val="24"/>
          <w:szCs w:val="24"/>
        </w:rPr>
        <w:t xml:space="preserve">uman life by </w:t>
      </w:r>
      <w:r w:rsidR="00FC0199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giving</w:t>
      </w:r>
      <w:r w:rsidR="00A91FF0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 insight into the past, present and future. </w:t>
      </w:r>
      <w:r w:rsidR="00C959E5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471174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lived </w:t>
      </w:r>
      <w:r w:rsidR="00C959E5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experiences ascribed in </w:t>
      </w:r>
      <w:r w:rsidR="00C959E5" w:rsidRPr="00433B5C">
        <w:rPr>
          <w:rFonts w:ascii="Times New Roman" w:hAnsi="Times New Roman" w:cs="Times New Roman"/>
          <w:sz w:val="24"/>
          <w:szCs w:val="24"/>
        </w:rPr>
        <w:t xml:space="preserve">both the Inferno and </w:t>
      </w:r>
      <w:r w:rsidR="00C959E5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Canzoniere poems allow</w:t>
      </w:r>
      <w:r w:rsidR="00390EEE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 to re</w:t>
      </w:r>
      <w:r w:rsidR="002B55A6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flect our own </w:t>
      </w:r>
      <w:r w:rsidR="00BD1500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lives whilst </w:t>
      </w:r>
      <w:r w:rsidR="002B55A6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provoking emotions and thoughts</w:t>
      </w:r>
      <w:r w:rsidR="006C233D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523CF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Certainly, it can be asserted that both D</w:t>
      </w:r>
      <w:r w:rsidR="006C233D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ante and Petrarch'</w:t>
      </w:r>
      <w:r w:rsidR="004A1095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use of poetry </w:t>
      </w:r>
      <w:r w:rsidR="006523CF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not only significant in </w:t>
      </w:r>
      <w:r w:rsidR="005D20F2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helping us understand the literary world during </w:t>
      </w: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Renaissance era but also </w:t>
      </w:r>
      <w:r w:rsidR="004A1095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contribut</w:t>
      </w: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4A1095"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the understanding of </w:t>
      </w: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humanism. </w:t>
      </w:r>
    </w:p>
    <w:p w:rsidR="00C86BC1" w:rsidRPr="00433B5C" w:rsidRDefault="00074A3C" w:rsidP="00557D2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B5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1429C" w:rsidRPr="00433B5C" w:rsidRDefault="00074A3C" w:rsidP="00557D21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Dante, Alighieri. </w:t>
      </w:r>
      <w:r w:rsidRPr="00433B5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Dante's Inferno</w:t>
      </w: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. Рипол Классик, 1885.</w:t>
      </w:r>
    </w:p>
    <w:p w:rsidR="0091429C" w:rsidRPr="00433B5C" w:rsidRDefault="00074A3C" w:rsidP="00557D21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Kirkham, Victoria, and </w:t>
      </w: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Armando Maggi, eds. </w:t>
      </w:r>
      <w:r w:rsidRPr="00433B5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Petrarch: a critical guide to the complete works</w:t>
      </w: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. University of Chicago Press, 2009.</w:t>
      </w:r>
    </w:p>
    <w:p w:rsidR="0091429C" w:rsidRPr="00C660C4" w:rsidRDefault="00074A3C" w:rsidP="00557D21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Musa, Mark. </w:t>
      </w:r>
      <w:r w:rsidRPr="00433B5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Petrarch: The Canzoniere, or Rerum vulgarium fragmenta</w:t>
      </w:r>
      <w:r w:rsidRPr="00433B5C">
        <w:rPr>
          <w:rFonts w:ascii="Times New Roman" w:hAnsi="Times New Roman" w:cs="Times New Roman"/>
          <w:sz w:val="24"/>
          <w:szCs w:val="24"/>
          <w:shd w:val="clear" w:color="auto" w:fill="FFFFFF"/>
        </w:rPr>
        <w:t>. Indiana University Press, 1999.</w:t>
      </w:r>
    </w:p>
    <w:sectPr w:rsidR="0091429C" w:rsidRPr="00C660C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A3C" w:rsidRDefault="00074A3C">
      <w:pPr>
        <w:spacing w:after="0" w:line="240" w:lineRule="auto"/>
      </w:pPr>
      <w:r>
        <w:separator/>
      </w:r>
    </w:p>
  </w:endnote>
  <w:endnote w:type="continuationSeparator" w:id="0">
    <w:p w:rsidR="00074A3C" w:rsidRDefault="00074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A3C" w:rsidRDefault="00074A3C">
      <w:pPr>
        <w:spacing w:after="0" w:line="240" w:lineRule="auto"/>
      </w:pPr>
      <w:r>
        <w:separator/>
      </w:r>
    </w:p>
  </w:footnote>
  <w:footnote w:type="continuationSeparator" w:id="0">
    <w:p w:rsidR="00074A3C" w:rsidRDefault="00074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580" w:rsidRPr="00086580" w:rsidRDefault="00074A3C">
    <w:pPr>
      <w:pStyle w:val="Header"/>
      <w:jc w:val="right"/>
      <w:rPr>
        <w:rFonts w:ascii="Times New Roman" w:hAnsi="Times New Roman" w:cs="Times New Roman"/>
        <w:sz w:val="24"/>
      </w:rPr>
    </w:pPr>
    <w:r w:rsidRPr="00086580">
      <w:rPr>
        <w:rFonts w:ascii="Times New Roman" w:hAnsi="Times New Roman" w:cs="Times New Roman"/>
        <w:sz w:val="24"/>
      </w:rPr>
      <w:t xml:space="preserve">Surname </w:t>
    </w:r>
    <w:sdt>
      <w:sdtPr>
        <w:rPr>
          <w:rFonts w:ascii="Times New Roman" w:hAnsi="Times New Roman" w:cs="Times New Roman"/>
          <w:sz w:val="24"/>
        </w:rPr>
        <w:id w:val="4798885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86580">
          <w:rPr>
            <w:rFonts w:ascii="Times New Roman" w:hAnsi="Times New Roman" w:cs="Times New Roman"/>
            <w:sz w:val="24"/>
          </w:rPr>
          <w:fldChar w:fldCharType="begin"/>
        </w:r>
        <w:r w:rsidRPr="0008658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86580">
          <w:rPr>
            <w:rFonts w:ascii="Times New Roman" w:hAnsi="Times New Roman" w:cs="Times New Roman"/>
            <w:sz w:val="24"/>
          </w:rPr>
          <w:fldChar w:fldCharType="separate"/>
        </w:r>
        <w:r w:rsidR="00C61304">
          <w:rPr>
            <w:rFonts w:ascii="Times New Roman" w:hAnsi="Times New Roman" w:cs="Times New Roman"/>
            <w:noProof/>
            <w:sz w:val="24"/>
          </w:rPr>
          <w:t>2</w:t>
        </w:r>
        <w:r w:rsidRPr="00086580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086580" w:rsidRPr="00086580" w:rsidRDefault="00086580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ED4"/>
    <w:rsid w:val="000001F6"/>
    <w:rsid w:val="000361A1"/>
    <w:rsid w:val="00055827"/>
    <w:rsid w:val="00060A6A"/>
    <w:rsid w:val="00074A3C"/>
    <w:rsid w:val="00086580"/>
    <w:rsid w:val="000A4CF1"/>
    <w:rsid w:val="000A5C73"/>
    <w:rsid w:val="000A6BD8"/>
    <w:rsid w:val="000C5BB5"/>
    <w:rsid w:val="00123A9E"/>
    <w:rsid w:val="001656E4"/>
    <w:rsid w:val="001E429B"/>
    <w:rsid w:val="001E5716"/>
    <w:rsid w:val="001F723D"/>
    <w:rsid w:val="002634C5"/>
    <w:rsid w:val="002A040C"/>
    <w:rsid w:val="002A156C"/>
    <w:rsid w:val="002B27B9"/>
    <w:rsid w:val="002B55A6"/>
    <w:rsid w:val="00312175"/>
    <w:rsid w:val="00350ED4"/>
    <w:rsid w:val="00390EEE"/>
    <w:rsid w:val="003A049A"/>
    <w:rsid w:val="003B5AE4"/>
    <w:rsid w:val="003E0A1D"/>
    <w:rsid w:val="004236ED"/>
    <w:rsid w:val="00433B5C"/>
    <w:rsid w:val="00465C58"/>
    <w:rsid w:val="00471174"/>
    <w:rsid w:val="00477066"/>
    <w:rsid w:val="004A1095"/>
    <w:rsid w:val="004A2BB5"/>
    <w:rsid w:val="004A68FE"/>
    <w:rsid w:val="004B5E93"/>
    <w:rsid w:val="004D07F8"/>
    <w:rsid w:val="00517B3D"/>
    <w:rsid w:val="00557D21"/>
    <w:rsid w:val="005A34A3"/>
    <w:rsid w:val="005A4B8C"/>
    <w:rsid w:val="005D20F2"/>
    <w:rsid w:val="005D6392"/>
    <w:rsid w:val="005E33AF"/>
    <w:rsid w:val="005F1E2E"/>
    <w:rsid w:val="005F38D3"/>
    <w:rsid w:val="005F7835"/>
    <w:rsid w:val="00614026"/>
    <w:rsid w:val="0063580A"/>
    <w:rsid w:val="006523CF"/>
    <w:rsid w:val="006544F9"/>
    <w:rsid w:val="006560F5"/>
    <w:rsid w:val="0066344E"/>
    <w:rsid w:val="00681997"/>
    <w:rsid w:val="006A156A"/>
    <w:rsid w:val="006A7B6E"/>
    <w:rsid w:val="006C233D"/>
    <w:rsid w:val="006F0209"/>
    <w:rsid w:val="006F5962"/>
    <w:rsid w:val="007311BE"/>
    <w:rsid w:val="0074737A"/>
    <w:rsid w:val="00765374"/>
    <w:rsid w:val="00774EE5"/>
    <w:rsid w:val="0079097F"/>
    <w:rsid w:val="0079570F"/>
    <w:rsid w:val="007D387C"/>
    <w:rsid w:val="007E36E2"/>
    <w:rsid w:val="007E5486"/>
    <w:rsid w:val="007F57EA"/>
    <w:rsid w:val="007F6BBA"/>
    <w:rsid w:val="00810A32"/>
    <w:rsid w:val="008220D9"/>
    <w:rsid w:val="00895D80"/>
    <w:rsid w:val="008B00D9"/>
    <w:rsid w:val="008C0054"/>
    <w:rsid w:val="008C3293"/>
    <w:rsid w:val="008D1142"/>
    <w:rsid w:val="008F0942"/>
    <w:rsid w:val="0091429C"/>
    <w:rsid w:val="00926CA7"/>
    <w:rsid w:val="009305E1"/>
    <w:rsid w:val="0097792D"/>
    <w:rsid w:val="00A60F99"/>
    <w:rsid w:val="00A8705E"/>
    <w:rsid w:val="00A90D87"/>
    <w:rsid w:val="00A91FF0"/>
    <w:rsid w:val="00AB5F5C"/>
    <w:rsid w:val="00AE74B5"/>
    <w:rsid w:val="00AF1C93"/>
    <w:rsid w:val="00B00A5D"/>
    <w:rsid w:val="00B2119A"/>
    <w:rsid w:val="00B312DC"/>
    <w:rsid w:val="00B521C0"/>
    <w:rsid w:val="00B75EEA"/>
    <w:rsid w:val="00BC3FA9"/>
    <w:rsid w:val="00BD1500"/>
    <w:rsid w:val="00BD370B"/>
    <w:rsid w:val="00BE2C83"/>
    <w:rsid w:val="00BE3FB5"/>
    <w:rsid w:val="00BF312C"/>
    <w:rsid w:val="00C30CF0"/>
    <w:rsid w:val="00C31558"/>
    <w:rsid w:val="00C432DD"/>
    <w:rsid w:val="00C44C1C"/>
    <w:rsid w:val="00C61304"/>
    <w:rsid w:val="00C660C4"/>
    <w:rsid w:val="00C70B70"/>
    <w:rsid w:val="00C71943"/>
    <w:rsid w:val="00C86BC1"/>
    <w:rsid w:val="00C959E5"/>
    <w:rsid w:val="00C96601"/>
    <w:rsid w:val="00CA0BB2"/>
    <w:rsid w:val="00D007DE"/>
    <w:rsid w:val="00D3637F"/>
    <w:rsid w:val="00D505DA"/>
    <w:rsid w:val="00D7046B"/>
    <w:rsid w:val="00D722DC"/>
    <w:rsid w:val="00D82A16"/>
    <w:rsid w:val="00DA2D9C"/>
    <w:rsid w:val="00DA6F21"/>
    <w:rsid w:val="00DC3AC1"/>
    <w:rsid w:val="00DD7D37"/>
    <w:rsid w:val="00DE136E"/>
    <w:rsid w:val="00DF33F3"/>
    <w:rsid w:val="00E02FE1"/>
    <w:rsid w:val="00E16887"/>
    <w:rsid w:val="00E36C1F"/>
    <w:rsid w:val="00E448F4"/>
    <w:rsid w:val="00E644C7"/>
    <w:rsid w:val="00E7027B"/>
    <w:rsid w:val="00EB5B5C"/>
    <w:rsid w:val="00EE0BD6"/>
    <w:rsid w:val="00EF54F2"/>
    <w:rsid w:val="00F07784"/>
    <w:rsid w:val="00F159EA"/>
    <w:rsid w:val="00F37CFB"/>
    <w:rsid w:val="00F43955"/>
    <w:rsid w:val="00F6516B"/>
    <w:rsid w:val="00F7100D"/>
    <w:rsid w:val="00F74C78"/>
    <w:rsid w:val="00FA6492"/>
    <w:rsid w:val="00FC0199"/>
    <w:rsid w:val="00FC31F9"/>
    <w:rsid w:val="00FE25DC"/>
    <w:rsid w:val="00FF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65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580"/>
  </w:style>
  <w:style w:type="paragraph" w:styleId="Footer">
    <w:name w:val="footer"/>
    <w:basedOn w:val="Normal"/>
    <w:link w:val="FooterChar"/>
    <w:uiPriority w:val="99"/>
    <w:unhideWhenUsed/>
    <w:rsid w:val="000865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580"/>
  </w:style>
  <w:style w:type="paragraph" w:styleId="NoSpacing">
    <w:name w:val="No Spacing"/>
    <w:uiPriority w:val="1"/>
    <w:qFormat/>
    <w:rsid w:val="0091429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65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580"/>
  </w:style>
  <w:style w:type="paragraph" w:styleId="Footer">
    <w:name w:val="footer"/>
    <w:basedOn w:val="Normal"/>
    <w:link w:val="FooterChar"/>
    <w:uiPriority w:val="99"/>
    <w:unhideWhenUsed/>
    <w:rsid w:val="000865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580"/>
  </w:style>
  <w:style w:type="paragraph" w:styleId="NoSpacing">
    <w:name w:val="No Spacing"/>
    <w:uiPriority w:val="1"/>
    <w:qFormat/>
    <w:rsid w:val="009142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2019-07-16T17:58:00Z</dcterms:created>
  <dcterms:modified xsi:type="dcterms:W3CDTF">2019-07-16T17:58:00Z</dcterms:modified>
</cp:coreProperties>
</file>